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4F61EA" w14:paraId="7884DFD6" w14:textId="77777777" w:rsidTr="00EA4D73">
        <w:tc>
          <w:tcPr>
            <w:tcW w:w="352" w:type="dxa"/>
            <w:hideMark/>
          </w:tcPr>
          <w:p w14:paraId="1B73E9BA" w14:textId="041AA692" w:rsidR="009F56AA" w:rsidRPr="004F61EA" w:rsidRDefault="00EA4D73" w:rsidP="00AE2C70">
            <w:pPr>
              <w:ind w:left="-397" w:firstLine="397"/>
              <w:rPr>
                <w:rFonts w:ascii="Arial" w:hAnsi="Arial" w:cs="Arial"/>
                <w:sz w:val="22"/>
                <w:szCs w:val="22"/>
                <w:lang w:eastAsia="lt-LT"/>
              </w:rPr>
            </w:pPr>
            <w:bookmarkStart w:id="0" w:name="_Hlk196297357"/>
            <w:r w:rsidRPr="004F61EA">
              <w:rPr>
                <w:rFonts w:ascii="Arial" w:hAnsi="Arial" w:cs="Arial"/>
                <w:sz w:val="22"/>
                <w:szCs w:val="22"/>
                <w:lang w:eastAsia="lt-LT"/>
              </w:rPr>
              <w:t>1.</w:t>
            </w:r>
          </w:p>
        </w:tc>
        <w:tc>
          <w:tcPr>
            <w:tcW w:w="9574" w:type="dxa"/>
            <w:vMerge w:val="restart"/>
            <w:tcBorders>
              <w:left w:val="nil"/>
            </w:tcBorders>
            <w:hideMark/>
          </w:tcPr>
          <w:p w14:paraId="48DA32E0" w14:textId="18C084E0" w:rsidR="009F56AA" w:rsidRPr="004F61EA" w:rsidRDefault="00F801B7" w:rsidP="00B7188B">
            <w:pPr>
              <w:jc w:val="both"/>
              <w:rPr>
                <w:rFonts w:ascii="Arial" w:hAnsi="Arial" w:cs="Arial"/>
                <w:sz w:val="22"/>
                <w:szCs w:val="22"/>
                <w:lang w:eastAsia="lt-LT"/>
              </w:rPr>
            </w:pPr>
            <w:r w:rsidRPr="004F61E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F61EA">
              <w:rPr>
                <w:rFonts w:ascii="Arial" w:hAnsi="Arial" w:cs="Arial"/>
                <w:sz w:val="22"/>
                <w:szCs w:val="22"/>
                <w:vertAlign w:val="superscript"/>
                <w:lang w:eastAsia="lt-LT"/>
              </w:rPr>
              <w:footnoteReference w:id="2"/>
            </w:r>
            <w:r w:rsidRPr="004F61EA">
              <w:rPr>
                <w:rFonts w:ascii="Arial" w:hAnsi="Arial" w:cs="Arial"/>
                <w:sz w:val="22"/>
                <w:szCs w:val="22"/>
                <w:lang w:eastAsia="lt-LT"/>
              </w:rPr>
              <w:t xml:space="preserve"> yra juridiniai asmenys, kurie nėra registruoti </w:t>
            </w:r>
            <w:r w:rsidR="009706A4" w:rsidRPr="004F61EA">
              <w:rPr>
                <w:rFonts w:ascii="Arial" w:hAnsi="Arial" w:cs="Arial"/>
                <w:sz w:val="22"/>
                <w:szCs w:val="22"/>
                <w:lang w:eastAsia="lt-LT"/>
              </w:rPr>
              <w:t xml:space="preserve">Lietuvos Respublikos viešųjų pirkimų įstatymo (toliau – </w:t>
            </w:r>
            <w:r w:rsidRPr="004F61EA">
              <w:rPr>
                <w:rFonts w:ascii="Arial" w:hAnsi="Arial" w:cs="Arial"/>
                <w:sz w:val="22"/>
                <w:szCs w:val="22"/>
                <w:lang w:eastAsia="lt-LT"/>
              </w:rPr>
              <w:t>VPĮ</w:t>
            </w:r>
            <w:r w:rsidR="009706A4" w:rsidRPr="004F61EA">
              <w:rPr>
                <w:rFonts w:ascii="Arial" w:hAnsi="Arial" w:cs="Arial"/>
                <w:sz w:val="22"/>
                <w:szCs w:val="22"/>
                <w:lang w:eastAsia="lt-LT"/>
              </w:rPr>
              <w:t>)</w:t>
            </w:r>
            <w:r w:rsidRPr="004F61EA">
              <w:rPr>
                <w:rFonts w:ascii="Arial" w:hAnsi="Arial" w:cs="Arial"/>
                <w:sz w:val="22"/>
                <w:szCs w:val="22"/>
                <w:lang w:eastAsia="lt-LT"/>
              </w:rPr>
              <w:t xml:space="preserve"> 92 straipsnio 15 dalyje numatytame sąraše</w:t>
            </w:r>
            <w:r w:rsidRPr="004F61EA">
              <w:rPr>
                <w:rFonts w:ascii="Arial" w:hAnsi="Arial" w:cs="Arial"/>
                <w:sz w:val="22"/>
                <w:szCs w:val="22"/>
                <w:vertAlign w:val="superscript"/>
                <w:lang w:eastAsia="lt-LT"/>
              </w:rPr>
              <w:footnoteReference w:id="3"/>
            </w:r>
            <w:r w:rsidRPr="004F61EA">
              <w:rPr>
                <w:rFonts w:ascii="Arial" w:hAnsi="Arial" w:cs="Arial"/>
                <w:sz w:val="22"/>
                <w:szCs w:val="22"/>
                <w:lang w:eastAsia="lt-LT"/>
              </w:rPr>
              <w:t xml:space="preserve"> nurodytose valstybėse ar teritorijose.</w:t>
            </w:r>
            <w:r w:rsidR="00AD2288" w:rsidRPr="004F61EA">
              <w:rPr>
                <w:rFonts w:ascii="Arial" w:hAnsi="Arial" w:cs="Arial"/>
                <w:sz w:val="22"/>
                <w:szCs w:val="22"/>
              </w:rPr>
              <w:t xml:space="preserve"> </w:t>
            </w:r>
            <w:r w:rsidR="00E128F6" w:rsidRPr="004F61EA">
              <w:rPr>
                <w:rFonts w:ascii="Arial" w:hAnsi="Arial" w:cs="Arial"/>
                <w:sz w:val="22"/>
                <w:szCs w:val="22"/>
                <w:lang w:eastAsia="lt-LT"/>
              </w:rPr>
              <w:t>(</w:t>
            </w:r>
            <w:r w:rsidR="004F61EA" w:rsidRPr="004F61EA">
              <w:rPr>
                <w:rFonts w:ascii="Arial" w:hAnsi="Arial" w:cs="Arial"/>
                <w:sz w:val="22"/>
                <w:szCs w:val="22"/>
                <w:lang w:eastAsia="lt-LT"/>
              </w:rPr>
              <w:t>Atviro konkurso Specialiųjų sąlygų</w:t>
            </w:r>
            <w:r w:rsidR="00D83D55" w:rsidRPr="004F61EA">
              <w:rPr>
                <w:rFonts w:ascii="Arial" w:hAnsi="Arial" w:cs="Arial"/>
                <w:sz w:val="22"/>
                <w:szCs w:val="22"/>
                <w:lang w:eastAsia="lt-LT"/>
              </w:rPr>
              <w:t xml:space="preserve"> </w:t>
            </w:r>
            <w:r w:rsidR="00843C23">
              <w:rPr>
                <w:rFonts w:ascii="Arial" w:hAnsi="Arial" w:cs="Arial"/>
                <w:sz w:val="22"/>
                <w:szCs w:val="22"/>
                <w:lang w:eastAsia="lt-LT"/>
              </w:rPr>
              <w:t>5.4</w:t>
            </w:r>
            <w:r w:rsidR="00D83D55" w:rsidRPr="004F61EA">
              <w:rPr>
                <w:rFonts w:ascii="Arial" w:hAnsi="Arial" w:cs="Arial"/>
                <w:sz w:val="22"/>
                <w:szCs w:val="22"/>
                <w:lang w:eastAsia="lt-LT"/>
              </w:rPr>
              <w:t xml:space="preserve"> punktas</w:t>
            </w:r>
            <w:r w:rsidR="00E128F6" w:rsidRPr="004F61EA">
              <w:rPr>
                <w:rFonts w:ascii="Arial" w:hAnsi="Arial" w:cs="Arial"/>
                <w:sz w:val="22"/>
                <w:szCs w:val="22"/>
                <w:lang w:eastAsia="lt-LT"/>
              </w:rPr>
              <w:t>)</w:t>
            </w:r>
          </w:p>
          <w:p w14:paraId="75DE9EF4" w14:textId="6EF5E9FA" w:rsidR="009F56AA" w:rsidRPr="004F61EA" w:rsidRDefault="00EA4D73" w:rsidP="009706A4">
            <w:pPr>
              <w:shd w:val="clear" w:color="auto" w:fill="FFFFFF"/>
              <w:rPr>
                <w:rFonts w:ascii="Arial" w:hAnsi="Arial" w:cs="Arial"/>
                <w:i/>
                <w:sz w:val="18"/>
                <w:szCs w:val="18"/>
              </w:rPr>
            </w:pPr>
            <w:r w:rsidRPr="004F61EA">
              <w:rPr>
                <w:rFonts w:ascii="Arial" w:hAnsi="Arial" w:cs="Arial"/>
                <w:i/>
                <w:sz w:val="18"/>
                <w:szCs w:val="18"/>
              </w:rPr>
              <w:t xml:space="preserve"> </w:t>
            </w:r>
            <w:r w:rsidR="00AD2288" w:rsidRPr="004F61EA">
              <w:rPr>
                <w:rFonts w:ascii="Arial" w:hAnsi="Arial" w:cs="Arial"/>
                <w:i/>
                <w:sz w:val="18"/>
                <w:szCs w:val="18"/>
              </w:rPr>
              <w:t>(pirkimo dokumentų punktai)</w:t>
            </w:r>
          </w:p>
        </w:tc>
      </w:tr>
      <w:bookmarkEnd w:id="0"/>
      <w:tr w:rsidR="00C46D2A" w:rsidRPr="004F61EA" w14:paraId="31257F71" w14:textId="77777777" w:rsidTr="00EA4D73">
        <w:tc>
          <w:tcPr>
            <w:tcW w:w="352" w:type="dxa"/>
          </w:tcPr>
          <w:p w14:paraId="1C8C15D9" w14:textId="77777777" w:rsidR="009F56AA" w:rsidRPr="004F61EA" w:rsidRDefault="009F56AA">
            <w:pPr>
              <w:rPr>
                <w:rFonts w:ascii="Arial" w:hAnsi="Arial" w:cs="Arial"/>
                <w:sz w:val="22"/>
                <w:szCs w:val="22"/>
                <w:lang w:eastAsia="lt-LT"/>
              </w:rPr>
            </w:pPr>
          </w:p>
        </w:tc>
        <w:tc>
          <w:tcPr>
            <w:tcW w:w="0" w:type="auto"/>
            <w:vMerge/>
            <w:vAlign w:val="center"/>
            <w:hideMark/>
          </w:tcPr>
          <w:p w14:paraId="452ED81C" w14:textId="77777777" w:rsidR="009F56AA" w:rsidRPr="004F61EA" w:rsidRDefault="009F56AA">
            <w:pPr>
              <w:rPr>
                <w:rFonts w:ascii="Arial" w:hAnsi="Arial" w:cs="Arial"/>
                <w:sz w:val="22"/>
                <w:szCs w:val="22"/>
                <w:lang w:eastAsia="lt-LT"/>
              </w:rPr>
            </w:pPr>
          </w:p>
        </w:tc>
      </w:tr>
      <w:tr w:rsidR="009F56AA" w:rsidRPr="004F61EA" w14:paraId="44550B4A" w14:textId="77777777" w:rsidTr="00630B1A">
        <w:tc>
          <w:tcPr>
            <w:tcW w:w="352" w:type="dxa"/>
          </w:tcPr>
          <w:p w14:paraId="0696E0A8" w14:textId="77777777" w:rsidR="009F56AA" w:rsidRPr="004F61EA" w:rsidRDefault="009F56AA">
            <w:pPr>
              <w:rPr>
                <w:rFonts w:ascii="Arial" w:hAnsi="Arial" w:cs="Arial"/>
                <w:sz w:val="22"/>
                <w:szCs w:val="22"/>
                <w:lang w:eastAsia="lt-LT"/>
              </w:rPr>
            </w:pPr>
          </w:p>
        </w:tc>
        <w:tc>
          <w:tcPr>
            <w:tcW w:w="0" w:type="auto"/>
            <w:vMerge/>
            <w:vAlign w:val="center"/>
            <w:hideMark/>
          </w:tcPr>
          <w:p w14:paraId="65352EE6" w14:textId="77777777" w:rsidR="009F56AA" w:rsidRPr="004F61EA" w:rsidRDefault="009F56AA">
            <w:pPr>
              <w:rPr>
                <w:rFonts w:ascii="Arial" w:hAnsi="Arial" w:cs="Arial"/>
                <w:sz w:val="22"/>
                <w:szCs w:val="22"/>
                <w:lang w:eastAsia="lt-LT"/>
              </w:rPr>
            </w:pPr>
          </w:p>
        </w:tc>
      </w:tr>
    </w:tbl>
    <w:p w14:paraId="0D9EF8A4" w14:textId="77777777" w:rsidR="009F56AA" w:rsidRPr="004F61E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4F61EA" w14:paraId="65C0304D" w14:textId="77777777" w:rsidTr="03AD7B95">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4F61EA" w:rsidRDefault="00EA4D73">
            <w:pPr>
              <w:spacing w:line="276" w:lineRule="auto"/>
              <w:rPr>
                <w:rFonts w:ascii="Arial" w:hAnsi="Arial" w:cs="Arial"/>
                <w:b w:val="0"/>
                <w:bCs w:val="0"/>
                <w:sz w:val="22"/>
                <w:szCs w:val="22"/>
                <w:lang w:eastAsia="lt-LT"/>
              </w:rPr>
            </w:pPr>
            <w:bookmarkStart w:id="1" w:name="_Hlk196297420"/>
            <w:r w:rsidRPr="004F61E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4B5C89E7" w:rsidR="00E128F6" w:rsidRPr="004F61E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4F61E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4F61EA">
              <w:rPr>
                <w:rFonts w:ascii="Arial" w:hAnsi="Arial" w:cs="Arial"/>
                <w:b w:val="0"/>
                <w:bCs w:val="0"/>
                <w:sz w:val="22"/>
                <w:szCs w:val="22"/>
                <w:vertAlign w:val="superscript"/>
                <w:lang w:eastAsia="lt-LT"/>
              </w:rPr>
              <w:t>1</w:t>
            </w:r>
            <w:r w:rsidRPr="004F61EA">
              <w:rPr>
                <w:rFonts w:ascii="Arial" w:hAnsi="Arial" w:cs="Arial"/>
                <w:b w:val="0"/>
                <w:bCs w:val="0"/>
                <w:sz w:val="22"/>
                <w:szCs w:val="22"/>
                <w:lang w:eastAsia="lt-LT"/>
              </w:rPr>
              <w:t xml:space="preserve"> yra fiziniai asmenys, kurie nėra nuolat gyvenantys VPĮ 92 straipsnio 15 dalyje numatytame sąraše</w:t>
            </w:r>
            <w:r w:rsidRPr="004F61EA">
              <w:rPr>
                <w:rFonts w:ascii="Arial" w:hAnsi="Arial" w:cs="Arial"/>
                <w:b w:val="0"/>
                <w:bCs w:val="0"/>
                <w:sz w:val="22"/>
                <w:szCs w:val="22"/>
                <w:vertAlign w:val="superscript"/>
                <w:lang w:eastAsia="lt-LT"/>
              </w:rPr>
              <w:t>2</w:t>
            </w:r>
            <w:r w:rsidRPr="004F61EA">
              <w:rPr>
                <w:rFonts w:ascii="Arial" w:hAnsi="Arial" w:cs="Arial"/>
                <w:b w:val="0"/>
                <w:bCs w:val="0"/>
                <w:sz w:val="22"/>
                <w:szCs w:val="22"/>
                <w:lang w:eastAsia="lt-LT"/>
              </w:rPr>
              <w:t xml:space="preserve"> nurodytose valstybėse ar teritorijose arba turintys šių valstybių pilietybę. </w:t>
            </w:r>
            <w:r w:rsidR="00E128F6" w:rsidRPr="004F61EA">
              <w:rPr>
                <w:rFonts w:ascii="Arial" w:hAnsi="Arial" w:cs="Arial"/>
                <w:b w:val="0"/>
                <w:bCs w:val="0"/>
                <w:sz w:val="22"/>
                <w:szCs w:val="22"/>
                <w:lang w:eastAsia="lt-LT"/>
              </w:rPr>
              <w:t>(</w:t>
            </w:r>
            <w:r w:rsidR="004F61EA" w:rsidRPr="004F61EA">
              <w:rPr>
                <w:rFonts w:ascii="Arial" w:hAnsi="Arial" w:cs="Arial"/>
                <w:b w:val="0"/>
                <w:bCs w:val="0"/>
                <w:sz w:val="22"/>
                <w:szCs w:val="22"/>
                <w:lang w:eastAsia="lt-LT"/>
              </w:rPr>
              <w:t xml:space="preserve">Atviro konkurso Specialiųjų sąlygų </w:t>
            </w:r>
            <w:r w:rsidR="00843C23">
              <w:rPr>
                <w:rFonts w:ascii="Arial" w:hAnsi="Arial" w:cs="Arial"/>
                <w:b w:val="0"/>
                <w:bCs w:val="0"/>
                <w:sz w:val="22"/>
                <w:szCs w:val="22"/>
                <w:lang w:eastAsia="lt-LT"/>
              </w:rPr>
              <w:t>5.4</w:t>
            </w:r>
            <w:r w:rsidR="004F61EA" w:rsidRPr="004F61EA">
              <w:rPr>
                <w:rFonts w:ascii="Arial" w:hAnsi="Arial" w:cs="Arial"/>
                <w:b w:val="0"/>
                <w:bCs w:val="0"/>
                <w:sz w:val="22"/>
                <w:szCs w:val="22"/>
                <w:lang w:eastAsia="lt-LT"/>
              </w:rPr>
              <w:t xml:space="preserve"> punktas</w:t>
            </w:r>
            <w:r w:rsidR="00E128F6" w:rsidRPr="004F61EA">
              <w:rPr>
                <w:rFonts w:ascii="Arial" w:hAnsi="Arial" w:cs="Arial"/>
                <w:b w:val="0"/>
                <w:bCs w:val="0"/>
                <w:sz w:val="22"/>
                <w:szCs w:val="22"/>
                <w:lang w:eastAsia="lt-LT"/>
              </w:rPr>
              <w:t>)</w:t>
            </w:r>
          </w:p>
          <w:p w14:paraId="533DAE4C" w14:textId="4B10CFFA" w:rsidR="00D1272F" w:rsidRPr="004F61E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4F61EA">
              <w:rPr>
                <w:rFonts w:ascii="Arial" w:hAnsi="Arial" w:cs="Arial"/>
                <w:b w:val="0"/>
                <w:bCs w:val="0"/>
                <w:i/>
                <w:sz w:val="18"/>
                <w:szCs w:val="18"/>
              </w:rPr>
              <w:t>(pirkimo dokumentų punktai)</w:t>
            </w:r>
          </w:p>
          <w:p w14:paraId="43EC3CBF" w14:textId="77777777" w:rsidR="000B2D2D" w:rsidRPr="004F61E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4F61E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4F61EA" w14:paraId="24B76FD1" w14:textId="77777777" w:rsidTr="03AD7B95">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4F61EA" w:rsidRDefault="009F56AA">
            <w:pPr>
              <w:spacing w:line="276" w:lineRule="auto"/>
              <w:rPr>
                <w:rFonts w:ascii="Arial" w:hAnsi="Arial" w:cs="Arial"/>
                <w:b w:val="0"/>
                <w:bCs w:val="0"/>
                <w:sz w:val="22"/>
                <w:szCs w:val="22"/>
                <w:lang w:eastAsia="lt-LT"/>
              </w:rPr>
            </w:pPr>
          </w:p>
        </w:tc>
        <w:tc>
          <w:tcPr>
            <w:tcW w:w="9435" w:type="dxa"/>
            <w:gridSpan w:val="2"/>
            <w:vMerge/>
            <w:hideMark/>
          </w:tcPr>
          <w:p w14:paraId="2A3A96C9" w14:textId="77777777" w:rsidR="009F56AA" w:rsidRPr="004F61E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4F61EA" w14:paraId="73ECFAD6" w14:textId="77777777" w:rsidTr="03AD7B95">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4F61EA" w:rsidRDefault="009F56AA">
            <w:pPr>
              <w:spacing w:line="276" w:lineRule="auto"/>
              <w:rPr>
                <w:rFonts w:ascii="Arial" w:hAnsi="Arial" w:cs="Arial"/>
                <w:b w:val="0"/>
                <w:bCs w:val="0"/>
                <w:sz w:val="22"/>
                <w:szCs w:val="22"/>
                <w:lang w:eastAsia="lt-LT"/>
              </w:rPr>
            </w:pPr>
          </w:p>
          <w:p w14:paraId="1CBFEFD1" w14:textId="77777777" w:rsidR="00EB3761" w:rsidRPr="004F61EA" w:rsidRDefault="00EB3761" w:rsidP="00EB3761">
            <w:pPr>
              <w:rPr>
                <w:rFonts w:ascii="Arial" w:hAnsi="Arial" w:cs="Arial"/>
                <w:b w:val="0"/>
                <w:bCs w:val="0"/>
                <w:sz w:val="22"/>
                <w:szCs w:val="22"/>
                <w:lang w:eastAsia="lt-LT"/>
              </w:rPr>
            </w:pPr>
          </w:p>
          <w:p w14:paraId="1D0B95EA" w14:textId="77777777" w:rsidR="00EB3761" w:rsidRPr="004F61EA" w:rsidRDefault="00EB3761" w:rsidP="00EB3761">
            <w:pPr>
              <w:rPr>
                <w:rFonts w:ascii="Arial" w:hAnsi="Arial" w:cs="Arial"/>
                <w:b w:val="0"/>
                <w:bCs w:val="0"/>
                <w:sz w:val="22"/>
                <w:szCs w:val="22"/>
                <w:lang w:eastAsia="lt-LT"/>
              </w:rPr>
            </w:pPr>
          </w:p>
          <w:p w14:paraId="2C4973C0" w14:textId="19D62153" w:rsidR="00EB3761" w:rsidRPr="004F61E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4F61E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4F61EA" w14:paraId="448BC6D5" w14:textId="77777777" w:rsidTr="03AD7B95">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4F61EA" w14:paraId="6094CF7C" w14:textId="77777777" w:rsidTr="00EA4D73">
              <w:trPr>
                <w:gridAfter w:val="1"/>
                <w:wAfter w:w="191" w:type="dxa"/>
              </w:trPr>
              <w:tc>
                <w:tcPr>
                  <w:tcW w:w="459" w:type="dxa"/>
                  <w:gridSpan w:val="2"/>
                  <w:hideMark/>
                </w:tcPr>
                <w:p w14:paraId="463E56CD" w14:textId="48AADBAA" w:rsidR="00E924C6" w:rsidRPr="004F61EA" w:rsidRDefault="00EA4D73" w:rsidP="00F33C5D">
                  <w:pPr>
                    <w:spacing w:line="276" w:lineRule="auto"/>
                    <w:ind w:left="-76"/>
                    <w:rPr>
                      <w:rFonts w:ascii="Arial" w:hAnsi="Arial" w:cs="Arial"/>
                      <w:sz w:val="22"/>
                      <w:szCs w:val="22"/>
                      <w:lang w:eastAsia="lt-LT"/>
                    </w:rPr>
                  </w:pPr>
                  <w:r w:rsidRPr="004F61EA">
                    <w:rPr>
                      <w:rFonts w:ascii="Arial" w:hAnsi="Arial" w:cs="Arial"/>
                      <w:sz w:val="22"/>
                      <w:szCs w:val="22"/>
                      <w:lang w:eastAsia="lt-LT"/>
                    </w:rPr>
                    <w:t>3.</w:t>
                  </w:r>
                </w:p>
              </w:tc>
            </w:tr>
            <w:tr w:rsidR="00E924C6" w:rsidRPr="004F61EA" w14:paraId="47209EE4" w14:textId="77777777" w:rsidTr="00F33C5D">
              <w:trPr>
                <w:gridBefore w:val="1"/>
                <w:wBefore w:w="110" w:type="dxa"/>
              </w:trPr>
              <w:tc>
                <w:tcPr>
                  <w:tcW w:w="540" w:type="dxa"/>
                  <w:gridSpan w:val="2"/>
                </w:tcPr>
                <w:p w14:paraId="47E8C028" w14:textId="77777777" w:rsidR="00E924C6" w:rsidRPr="004F61EA" w:rsidRDefault="00E924C6" w:rsidP="00E924C6">
                  <w:pPr>
                    <w:spacing w:line="276" w:lineRule="auto"/>
                    <w:rPr>
                      <w:rFonts w:ascii="Arial" w:hAnsi="Arial" w:cs="Arial"/>
                      <w:sz w:val="22"/>
                      <w:szCs w:val="22"/>
                      <w:lang w:eastAsia="lt-LT"/>
                    </w:rPr>
                  </w:pPr>
                </w:p>
              </w:tc>
            </w:tr>
          </w:tbl>
          <w:p w14:paraId="4D93DE4C" w14:textId="77777777" w:rsidR="00E924C6" w:rsidRPr="004F61E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806A44D" w14:textId="332D8BA6" w:rsidR="007051FA" w:rsidRPr="004F61EA" w:rsidRDefault="0038083F" w:rsidP="007051F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F61E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4F61EA">
              <w:rPr>
                <w:rFonts w:ascii="Arial" w:hAnsi="Arial" w:cs="Arial"/>
                <w:color w:val="000000"/>
                <w:sz w:val="22"/>
                <w:szCs w:val="22"/>
              </w:rPr>
              <w:t xml:space="preserve"> </w:t>
            </w:r>
            <w:r w:rsidR="00F33C5D" w:rsidRPr="004F61EA">
              <w:rPr>
                <w:rFonts w:ascii="Arial" w:hAnsi="Arial" w:cs="Arial"/>
                <w:sz w:val="22"/>
                <w:szCs w:val="22"/>
                <w:lang w:eastAsia="lt-LT"/>
              </w:rPr>
              <w:t>(</w:t>
            </w:r>
            <w:r w:rsidR="004F61EA" w:rsidRPr="004F61EA">
              <w:rPr>
                <w:rFonts w:ascii="Arial" w:hAnsi="Arial" w:cs="Arial"/>
                <w:sz w:val="22"/>
                <w:szCs w:val="22"/>
                <w:lang w:eastAsia="lt-LT"/>
              </w:rPr>
              <w:t xml:space="preserve">Atviro konkurso Specialiųjų sąlygų </w:t>
            </w:r>
            <w:r w:rsidR="00843C23">
              <w:rPr>
                <w:rFonts w:ascii="Arial" w:hAnsi="Arial" w:cs="Arial"/>
                <w:sz w:val="22"/>
                <w:szCs w:val="22"/>
                <w:lang w:eastAsia="lt-LT"/>
              </w:rPr>
              <w:t>5.4</w:t>
            </w:r>
            <w:r w:rsidR="004F61EA" w:rsidRPr="004F61EA">
              <w:rPr>
                <w:rFonts w:ascii="Arial" w:hAnsi="Arial" w:cs="Arial"/>
                <w:sz w:val="22"/>
                <w:szCs w:val="22"/>
                <w:lang w:eastAsia="lt-LT"/>
              </w:rPr>
              <w:t xml:space="preserve"> punktas</w:t>
            </w:r>
            <w:r w:rsidR="00F33C5D" w:rsidRPr="004F61EA">
              <w:rPr>
                <w:rFonts w:ascii="Arial" w:hAnsi="Arial" w:cs="Arial"/>
                <w:sz w:val="22"/>
                <w:szCs w:val="22"/>
                <w:lang w:eastAsia="lt-LT"/>
              </w:rPr>
              <w:t>)</w:t>
            </w:r>
          </w:p>
          <w:p w14:paraId="3E0906D5" w14:textId="77777777" w:rsidR="00EA4D73" w:rsidRPr="004F61EA"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4F61EA">
              <w:rPr>
                <w:rFonts w:ascii="Arial" w:hAnsi="Arial" w:cs="Arial"/>
                <w:i/>
                <w:sz w:val="18"/>
                <w:szCs w:val="18"/>
              </w:rPr>
              <w:t>(pirkimo dokumentų punktai)</w:t>
            </w:r>
          </w:p>
          <w:p w14:paraId="3CC3F49C" w14:textId="4A1DD7A1" w:rsidR="00C3353A" w:rsidRPr="004F61E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572E6" w:rsidRPr="004F61EA" w14:paraId="0FC3CD84" w14:textId="77777777" w:rsidTr="03AD7B95">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0E2AFDCE" w14:textId="2ACAEB6D" w:rsidR="00A572E6" w:rsidRPr="004F61EA" w:rsidRDefault="00A572E6" w:rsidP="00F33C5D">
            <w:pPr>
              <w:spacing w:line="276" w:lineRule="auto"/>
              <w:ind w:left="-76"/>
              <w:rPr>
                <w:rFonts w:ascii="Arial" w:hAnsi="Arial" w:cs="Arial"/>
                <w:b w:val="0"/>
                <w:bCs w:val="0"/>
                <w:sz w:val="22"/>
                <w:szCs w:val="22"/>
                <w:lang w:eastAsia="lt-LT"/>
              </w:rPr>
            </w:pPr>
            <w:r w:rsidRPr="004F61EA">
              <w:rPr>
                <w:rFonts w:ascii="Arial" w:hAnsi="Arial" w:cs="Arial"/>
                <w:b w:val="0"/>
                <w:bCs w:val="0"/>
                <w:sz w:val="22"/>
                <w:szCs w:val="22"/>
                <w:lang w:eastAsia="lt-LT"/>
              </w:rPr>
              <w:lastRenderedPageBreak/>
              <w:t>4.</w:t>
            </w:r>
          </w:p>
        </w:tc>
        <w:tc>
          <w:tcPr>
            <w:tcW w:w="9577" w:type="dxa"/>
            <w:gridSpan w:val="2"/>
          </w:tcPr>
          <w:p w14:paraId="272DF2FB" w14:textId="1026CB06" w:rsidR="00C94F9D" w:rsidRPr="004F61EA"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F61EA">
              <w:rPr>
                <w:rFonts w:ascii="Arial" w:hAnsi="Arial" w:cs="Arial"/>
                <w:sz w:val="22"/>
                <w:szCs w:val="22"/>
              </w:rPr>
              <w:t>Lietuvos Respublikos Vyriausybė, vadovaudamasi Lietuvos Respublikos nacionaliniam saugumui užtikrinti svarbių objektų apsaugos įstatyme įtvirtintais kriterijais, nėra priėmusi sprendim</w:t>
            </w:r>
            <w:r w:rsidR="7E7FC29C" w:rsidRPr="004F61EA">
              <w:rPr>
                <w:rFonts w:ascii="Arial" w:hAnsi="Arial" w:cs="Arial"/>
                <w:sz w:val="22"/>
                <w:szCs w:val="22"/>
              </w:rPr>
              <w:t>o</w:t>
            </w:r>
            <w:r w:rsidRPr="004F61EA">
              <w:rPr>
                <w:rFonts w:ascii="Arial" w:hAnsi="Arial" w:cs="Arial"/>
                <w:sz w:val="22"/>
                <w:szCs w:val="22"/>
              </w:rPr>
              <w:t>, patvirtinan</w:t>
            </w:r>
            <w:r w:rsidR="46322ECA" w:rsidRPr="004F61EA">
              <w:rPr>
                <w:rFonts w:ascii="Arial" w:hAnsi="Arial" w:cs="Arial"/>
                <w:sz w:val="22"/>
                <w:szCs w:val="22"/>
              </w:rPr>
              <w:t>čio</w:t>
            </w:r>
            <w:r w:rsidRPr="004F61EA">
              <w:rPr>
                <w:rFonts w:ascii="Arial" w:hAnsi="Arial" w:cs="Arial"/>
                <w:sz w:val="22"/>
                <w:szCs w:val="22"/>
              </w:rPr>
              <w:t xml:space="preserve">, kad </w:t>
            </w:r>
            <w:r w:rsidRPr="004F61EA">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04F61EA">
              <w:rPr>
                <w:rFonts w:ascii="Arial" w:hAnsi="Arial" w:cs="Arial"/>
                <w:sz w:val="22"/>
                <w:szCs w:val="22"/>
              </w:rPr>
              <w:t xml:space="preserve">ar su jais ketinamas sudaryti (sudarytas) sandoris neatitinka nacionalinio saugumo interesų. </w:t>
            </w:r>
            <w:r w:rsidRPr="004F61EA">
              <w:rPr>
                <w:rFonts w:ascii="Arial" w:hAnsi="Arial" w:cs="Arial"/>
                <w:sz w:val="22"/>
                <w:szCs w:val="22"/>
                <w:lang w:eastAsia="lt-LT"/>
              </w:rPr>
              <w:t>(</w:t>
            </w:r>
            <w:r w:rsidR="004F61EA" w:rsidRPr="004F61EA">
              <w:rPr>
                <w:rFonts w:ascii="Arial" w:hAnsi="Arial" w:cs="Arial"/>
                <w:sz w:val="22"/>
                <w:szCs w:val="22"/>
                <w:lang w:eastAsia="lt-LT"/>
              </w:rPr>
              <w:t xml:space="preserve">Atviro konkurso Specialiųjų sąlygų </w:t>
            </w:r>
            <w:r w:rsidR="00843C23">
              <w:rPr>
                <w:rFonts w:ascii="Arial" w:hAnsi="Arial" w:cs="Arial"/>
                <w:sz w:val="22"/>
                <w:szCs w:val="22"/>
                <w:lang w:eastAsia="lt-LT"/>
              </w:rPr>
              <w:t>5.4</w:t>
            </w:r>
            <w:r w:rsidR="004F61EA" w:rsidRPr="004F61EA">
              <w:rPr>
                <w:rFonts w:ascii="Arial" w:hAnsi="Arial" w:cs="Arial"/>
                <w:sz w:val="22"/>
                <w:szCs w:val="22"/>
                <w:lang w:eastAsia="lt-LT"/>
              </w:rPr>
              <w:t xml:space="preserve"> punktas</w:t>
            </w:r>
            <w:r w:rsidRPr="004F61EA">
              <w:rPr>
                <w:rFonts w:ascii="Arial" w:hAnsi="Arial" w:cs="Arial"/>
                <w:sz w:val="22"/>
                <w:szCs w:val="22"/>
                <w:lang w:eastAsia="lt-LT"/>
              </w:rPr>
              <w:t>)</w:t>
            </w:r>
            <w:r w:rsidRPr="004F61EA">
              <w:rPr>
                <w:rFonts w:ascii="Arial" w:hAnsi="Arial" w:cs="Arial"/>
                <w:i/>
                <w:iCs/>
                <w:sz w:val="22"/>
                <w:szCs w:val="22"/>
                <w:lang w:eastAsia="lt-LT"/>
              </w:rPr>
              <w:t>.</w:t>
            </w:r>
          </w:p>
          <w:p w14:paraId="79A44B4B" w14:textId="77777777" w:rsidR="00A572E6" w:rsidRPr="004F61EA"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4F61EA">
              <w:rPr>
                <w:rFonts w:ascii="Arial" w:hAnsi="Arial" w:cs="Arial"/>
                <w:i/>
                <w:sz w:val="18"/>
                <w:szCs w:val="18"/>
              </w:rPr>
              <w:t xml:space="preserve">                                 (pirkimo dokumentų punktai)</w:t>
            </w:r>
          </w:p>
          <w:p w14:paraId="2257722C" w14:textId="28CF3CE9" w:rsidR="00C3353A" w:rsidRPr="004F61EA" w:rsidRDefault="00C3353A"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F427D" w:rsidRPr="009B21BB" w14:paraId="70D2B2AC" w14:textId="77777777" w:rsidTr="03AD7B9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4F61EA" w:rsidRDefault="00EA4D73" w:rsidP="00FE0372">
            <w:pPr>
              <w:rPr>
                <w:rFonts w:ascii="Arial" w:hAnsi="Arial" w:cs="Arial"/>
                <w:b w:val="0"/>
                <w:bCs w:val="0"/>
                <w:sz w:val="22"/>
                <w:szCs w:val="22"/>
                <w:lang w:eastAsia="lt-LT"/>
              </w:rPr>
            </w:pPr>
            <w:bookmarkStart w:id="2" w:name="_Hlk196297856"/>
            <w:r w:rsidRPr="004F61EA">
              <w:rPr>
                <w:rFonts w:ascii="Arial" w:hAnsi="Arial" w:cs="Arial"/>
                <w:b w:val="0"/>
                <w:bCs w:val="0"/>
                <w:sz w:val="22"/>
                <w:szCs w:val="22"/>
                <w:lang w:eastAsia="lt-LT"/>
              </w:rPr>
              <w:t>5.</w:t>
            </w:r>
          </w:p>
        </w:tc>
        <w:tc>
          <w:tcPr>
            <w:tcW w:w="9829" w:type="dxa"/>
            <w:gridSpan w:val="4"/>
            <w:vMerge w:val="restart"/>
            <w:tcBorders>
              <w:top w:val="none" w:sz="0" w:space="0" w:color="auto"/>
              <w:bottom w:val="none" w:sz="0" w:space="0" w:color="auto"/>
            </w:tcBorders>
            <w:hideMark/>
          </w:tcPr>
          <w:p w14:paraId="6C82CBD6" w14:textId="6729FAE6" w:rsidR="00124827" w:rsidRPr="00C3353A"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F61EA">
              <w:rPr>
                <w:rFonts w:ascii="Arial" w:hAnsi="Arial" w:cs="Arial"/>
                <w:sz w:val="22"/>
                <w:szCs w:val="22"/>
                <w:lang w:eastAsia="lt-LT"/>
              </w:rPr>
              <w:t>tiekėjas, jo subtiekėjas, ūkio subjektai, kurių pajėgumais remia</w:t>
            </w:r>
            <w:r w:rsidR="00B92517" w:rsidRPr="004F61EA">
              <w:rPr>
                <w:rFonts w:ascii="Arial" w:hAnsi="Arial" w:cs="Arial"/>
                <w:sz w:val="22"/>
                <w:szCs w:val="22"/>
                <w:lang w:eastAsia="lt-LT"/>
              </w:rPr>
              <w:t>ma</w:t>
            </w:r>
            <w:r w:rsidRPr="004F61EA">
              <w:rPr>
                <w:rFonts w:ascii="Arial" w:hAnsi="Arial" w:cs="Arial"/>
                <w:sz w:val="22"/>
                <w:szCs w:val="22"/>
                <w:lang w:eastAsia="lt-LT"/>
              </w:rPr>
              <w:t xml:space="preserve">si, nevykdo veiklos VPĮ 92 straipsnio 15 dalyje numatytame sąraše nurodytose valstybėse ar teritorijose </w:t>
            </w:r>
            <w:r w:rsidR="009547AA" w:rsidRPr="004F61EA">
              <w:rPr>
                <w:rFonts w:ascii="Arial" w:hAnsi="Arial" w:cs="Arial"/>
                <w:sz w:val="22"/>
                <w:szCs w:val="22"/>
                <w:lang w:eastAsia="lt-LT"/>
              </w:rPr>
              <w:t>arba</w:t>
            </w:r>
            <w:r w:rsidRPr="004F61EA">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4F61EA">
              <w:rPr>
                <w:rFonts w:ascii="Arial" w:hAnsi="Arial" w:cs="Arial"/>
                <w:sz w:val="22"/>
                <w:szCs w:val="22"/>
              </w:rPr>
              <w:t xml:space="preserve"> </w:t>
            </w:r>
            <w:r w:rsidRPr="004F61EA">
              <w:rPr>
                <w:rFonts w:ascii="Arial" w:hAnsi="Arial" w:cs="Arial"/>
                <w:sz w:val="22"/>
                <w:szCs w:val="22"/>
              </w:rPr>
              <w:t>teisę atstovauti tiekėjui, subtiekėjui, ūkio subjektui, kurio pajėgumais remia</w:t>
            </w:r>
            <w:r w:rsidR="009706A4" w:rsidRPr="004F61EA">
              <w:rPr>
                <w:rFonts w:ascii="Arial" w:hAnsi="Arial" w:cs="Arial"/>
                <w:sz w:val="22"/>
                <w:szCs w:val="22"/>
              </w:rPr>
              <w:t>ma</w:t>
            </w:r>
            <w:r w:rsidRPr="004F61EA">
              <w:rPr>
                <w:rFonts w:ascii="Arial" w:hAnsi="Arial" w:cs="Arial"/>
                <w:sz w:val="22"/>
                <w:szCs w:val="22"/>
              </w:rPr>
              <w:t xml:space="preserve">si, ar ji kontroliuoti, jo vardu priimti sprendimą, sudaryti sandorį, ir tokiu būdu dalyvauja tokių ūkio subjektų grupių ir (ar) ūkio subjektų veikloje. </w:t>
            </w:r>
            <w:r w:rsidRPr="004F61EA">
              <w:rPr>
                <w:rFonts w:ascii="Arial" w:hAnsi="Arial" w:cs="Arial"/>
                <w:sz w:val="22"/>
                <w:szCs w:val="22"/>
                <w:lang w:eastAsia="lt-LT"/>
              </w:rPr>
              <w:t>(</w:t>
            </w:r>
            <w:r w:rsidR="004F61EA" w:rsidRPr="004F61EA">
              <w:rPr>
                <w:rFonts w:ascii="Arial" w:hAnsi="Arial" w:cs="Arial"/>
                <w:sz w:val="22"/>
                <w:szCs w:val="22"/>
                <w:lang w:eastAsia="lt-LT"/>
              </w:rPr>
              <w:t xml:space="preserve">Atviro konkurso Specialiųjų sąlygų </w:t>
            </w:r>
            <w:r w:rsidR="00843C23">
              <w:rPr>
                <w:rFonts w:ascii="Arial" w:hAnsi="Arial" w:cs="Arial"/>
                <w:sz w:val="22"/>
                <w:szCs w:val="22"/>
                <w:lang w:eastAsia="lt-LT"/>
              </w:rPr>
              <w:t>5.4</w:t>
            </w:r>
            <w:r w:rsidR="004F61EA" w:rsidRPr="004F61EA">
              <w:rPr>
                <w:rFonts w:ascii="Arial" w:hAnsi="Arial" w:cs="Arial"/>
                <w:sz w:val="22"/>
                <w:szCs w:val="22"/>
                <w:lang w:eastAsia="lt-LT"/>
              </w:rPr>
              <w:t xml:space="preserve"> punktas</w:t>
            </w:r>
            <w:r w:rsidRPr="004F61EA">
              <w:rPr>
                <w:rFonts w:ascii="Arial" w:hAnsi="Arial" w:cs="Arial"/>
                <w:sz w:val="22"/>
                <w:szCs w:val="22"/>
                <w:lang w:eastAsia="lt-LT"/>
              </w:rPr>
              <w:t>)</w:t>
            </w:r>
            <w:r w:rsidR="00EA4D73" w:rsidRPr="004F61EA">
              <w:rPr>
                <w:rFonts w:ascii="Arial" w:hAnsi="Arial" w:cs="Arial"/>
                <w:sz w:val="22"/>
                <w:szCs w:val="22"/>
                <w:lang w:eastAsia="lt-LT"/>
              </w:rPr>
              <w:t xml:space="preserve">                                                                      </w:t>
            </w:r>
            <w:r w:rsidRPr="004F61EA">
              <w:rPr>
                <w:rFonts w:ascii="Arial" w:hAnsi="Arial" w:cs="Arial"/>
                <w:i/>
                <w:sz w:val="22"/>
                <w:szCs w:val="22"/>
              </w:rPr>
              <w:t xml:space="preserve">                       </w:t>
            </w:r>
            <w:r w:rsidRPr="004F61EA">
              <w:rPr>
                <w:rFonts w:ascii="Arial" w:hAnsi="Arial" w:cs="Arial"/>
                <w:i/>
                <w:sz w:val="18"/>
                <w:szCs w:val="18"/>
              </w:rPr>
              <w:t>(pirkimo dokumentų punktai)</w:t>
            </w:r>
          </w:p>
        </w:tc>
      </w:tr>
      <w:bookmarkEnd w:id="2"/>
      <w:tr w:rsidR="00C46D2A" w:rsidRPr="009B21BB" w14:paraId="06D9182D" w14:textId="77777777" w:rsidTr="03AD7B95">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C3353A"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722FEBC0" w14:textId="77777777" w:rsidTr="03AD7B95">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6100AE69" w14:textId="77777777" w:rsidR="00124827" w:rsidRPr="00C3353A"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9B21BB" w:rsidRDefault="00500EAE" w:rsidP="00C74E09">
      <w:pPr>
        <w:shd w:val="clear" w:color="auto" w:fill="FFFFFF"/>
        <w:rPr>
          <w:rFonts w:ascii="Arial" w:hAnsi="Arial" w:cs="Arial"/>
          <w:sz w:val="22"/>
          <w:szCs w:val="22"/>
        </w:rPr>
      </w:pPr>
    </w:p>
    <w:p w14:paraId="2CF4EED9" w14:textId="0C2CE0C6"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Pr="009B21BB">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7E48B275"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sidR="00FA648B">
        <w:rPr>
          <w:rFonts w:ascii="Arial" w:hAnsi="Arial" w:cs="Arial"/>
          <w:sz w:val="22"/>
          <w:szCs w:val="22"/>
        </w:rPr>
        <w:t>, 4</w:t>
      </w:r>
      <w:r w:rsidRPr="009B21BB">
        <w:rPr>
          <w:rFonts w:ascii="Arial" w:hAnsi="Arial" w:cs="Arial"/>
          <w:sz w:val="22"/>
          <w:szCs w:val="22"/>
        </w:rPr>
        <w:t xml:space="preserve"> ir 6 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1BD4F" w14:textId="77777777" w:rsidR="0025773E" w:rsidRDefault="0025773E">
      <w:pPr>
        <w:suppressAutoHyphens/>
        <w:textAlignment w:val="baseline"/>
      </w:pPr>
      <w:r>
        <w:separator/>
      </w:r>
    </w:p>
  </w:endnote>
  <w:endnote w:type="continuationSeparator" w:id="0">
    <w:p w14:paraId="70453946" w14:textId="77777777" w:rsidR="0025773E" w:rsidRDefault="0025773E">
      <w:pPr>
        <w:suppressAutoHyphens/>
        <w:textAlignment w:val="baseline"/>
      </w:pPr>
      <w:r>
        <w:continuationSeparator/>
      </w:r>
    </w:p>
  </w:endnote>
  <w:endnote w:type="continuationNotice" w:id="1">
    <w:p w14:paraId="33887231" w14:textId="77777777" w:rsidR="0025773E" w:rsidRDefault="00257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FCFCC" w14:textId="77777777" w:rsidR="0025773E" w:rsidRDefault="0025773E">
      <w:pPr>
        <w:suppressAutoHyphens/>
        <w:textAlignment w:val="baseline"/>
      </w:pPr>
      <w:r>
        <w:rPr>
          <w:color w:val="000000"/>
        </w:rPr>
        <w:separator/>
      </w:r>
    </w:p>
  </w:footnote>
  <w:footnote w:type="continuationSeparator" w:id="0">
    <w:p w14:paraId="392466FA" w14:textId="77777777" w:rsidR="0025773E" w:rsidRDefault="0025773E">
      <w:pPr>
        <w:suppressAutoHyphens/>
        <w:textAlignment w:val="baseline"/>
      </w:pPr>
      <w:r>
        <w:continuationSeparator/>
      </w:r>
    </w:p>
  </w:footnote>
  <w:footnote w:type="continuationNotice" w:id="1">
    <w:p w14:paraId="4B350ACF" w14:textId="77777777" w:rsidR="0025773E" w:rsidRDefault="0025773E"/>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w:t>
      </w:r>
      <w:r w:rsidRPr="00FB0695">
        <w:rPr>
          <w:rFonts w:ascii="Arial" w:hAnsi="Arial" w:cs="Arial"/>
          <w:sz w:val="18"/>
          <w:szCs w:val="18"/>
        </w:rPr>
        <w:t xml:space="preserve">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2AF4B" w14:textId="5991413A" w:rsidR="002A46E9" w:rsidRDefault="002A46E9" w:rsidP="002A46E9">
    <w:pPr>
      <w:tabs>
        <w:tab w:val="center" w:pos="4819"/>
        <w:tab w:val="right" w:pos="9638"/>
      </w:tabs>
      <w:jc w:val="right"/>
      <w:rPr>
        <w:rFonts w:ascii="Arial" w:hAnsi="Arial" w:cs="Arial"/>
        <w:sz w:val="22"/>
        <w:szCs w:val="22"/>
        <w:lang w:eastAsia="lt-LT"/>
      </w:rPr>
    </w:pPr>
    <w:r w:rsidRPr="002A46E9">
      <w:rPr>
        <w:rFonts w:ascii="Arial" w:hAnsi="Arial" w:cs="Arial"/>
        <w:sz w:val="22"/>
        <w:szCs w:val="22"/>
        <w:lang w:eastAsia="lt-LT"/>
      </w:rPr>
      <w:t>Atviro konkurso specialiųjų sąlygų 1</w:t>
    </w:r>
    <w:r w:rsidR="00F4635D">
      <w:rPr>
        <w:rFonts w:ascii="Arial" w:hAnsi="Arial" w:cs="Arial"/>
        <w:sz w:val="22"/>
        <w:szCs w:val="22"/>
        <w:lang w:eastAsia="lt-LT"/>
      </w:rPr>
      <w:t>0</w:t>
    </w:r>
    <w:r w:rsidRPr="002A46E9">
      <w:rPr>
        <w:rFonts w:ascii="Arial" w:hAnsi="Arial" w:cs="Arial"/>
        <w:sz w:val="22"/>
        <w:szCs w:val="22"/>
        <w:lang w:eastAsia="lt-LT"/>
      </w:rPr>
      <w:t xml:space="preserve"> priedas </w:t>
    </w:r>
  </w:p>
  <w:p w14:paraId="3DB7A834" w14:textId="096DD502"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62F52">
      <w:rPr>
        <w:rFonts w:ascii="Arial" w:eastAsia="Aptos" w:hAnsi="Arial"/>
        <w:iCs/>
        <w:sz w:val="22"/>
        <w:szCs w:val="22"/>
      </w:rPr>
      <w:t xml:space="preserve"> d. </w:t>
    </w:r>
    <w:r w:rsidR="00907F2B" w:rsidRPr="00907F2B">
      <w:rPr>
        <w:rFonts w:ascii="Arial" w:eastAsia="Aptos" w:hAnsi="Arial"/>
        <w:iCs/>
        <w:sz w:val="22"/>
        <w:szCs w:val="22"/>
      </w:rPr>
      <w:t>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D2D"/>
    <w:rsid w:val="000C39D0"/>
    <w:rsid w:val="000D735D"/>
    <w:rsid w:val="00124827"/>
    <w:rsid w:val="00126115"/>
    <w:rsid w:val="00126EB9"/>
    <w:rsid w:val="00133809"/>
    <w:rsid w:val="001646C3"/>
    <w:rsid w:val="00175467"/>
    <w:rsid w:val="001C0E71"/>
    <w:rsid w:val="001D110F"/>
    <w:rsid w:val="001D3B14"/>
    <w:rsid w:val="001F427D"/>
    <w:rsid w:val="001F469D"/>
    <w:rsid w:val="002043EF"/>
    <w:rsid w:val="00206DEE"/>
    <w:rsid w:val="00231048"/>
    <w:rsid w:val="0025665C"/>
    <w:rsid w:val="0025773E"/>
    <w:rsid w:val="00260DDC"/>
    <w:rsid w:val="00266987"/>
    <w:rsid w:val="002A46E9"/>
    <w:rsid w:val="00312FD4"/>
    <w:rsid w:val="00340653"/>
    <w:rsid w:val="00373297"/>
    <w:rsid w:val="00376995"/>
    <w:rsid w:val="0038083F"/>
    <w:rsid w:val="0038168D"/>
    <w:rsid w:val="003E0354"/>
    <w:rsid w:val="003E23F7"/>
    <w:rsid w:val="003E6EF4"/>
    <w:rsid w:val="00401CE6"/>
    <w:rsid w:val="00403B7B"/>
    <w:rsid w:val="00445A88"/>
    <w:rsid w:val="00463C20"/>
    <w:rsid w:val="00481370"/>
    <w:rsid w:val="004E12CE"/>
    <w:rsid w:val="004E20E9"/>
    <w:rsid w:val="004F61EA"/>
    <w:rsid w:val="00500EAE"/>
    <w:rsid w:val="00512053"/>
    <w:rsid w:val="0051349F"/>
    <w:rsid w:val="00513F4E"/>
    <w:rsid w:val="0052483C"/>
    <w:rsid w:val="00535F66"/>
    <w:rsid w:val="00551A1E"/>
    <w:rsid w:val="00557EC8"/>
    <w:rsid w:val="0059603C"/>
    <w:rsid w:val="005C04F5"/>
    <w:rsid w:val="005F1652"/>
    <w:rsid w:val="0062774C"/>
    <w:rsid w:val="00630B1A"/>
    <w:rsid w:val="00636A63"/>
    <w:rsid w:val="006C6B8B"/>
    <w:rsid w:val="006F0F39"/>
    <w:rsid w:val="007051FA"/>
    <w:rsid w:val="0073676C"/>
    <w:rsid w:val="00737C95"/>
    <w:rsid w:val="00756FDB"/>
    <w:rsid w:val="00792B31"/>
    <w:rsid w:val="007A1B2A"/>
    <w:rsid w:val="007B3297"/>
    <w:rsid w:val="007C3A4F"/>
    <w:rsid w:val="00812B62"/>
    <w:rsid w:val="00843C23"/>
    <w:rsid w:val="00862DE2"/>
    <w:rsid w:val="0089765D"/>
    <w:rsid w:val="008B045D"/>
    <w:rsid w:val="008D7203"/>
    <w:rsid w:val="008E01FD"/>
    <w:rsid w:val="00907F2B"/>
    <w:rsid w:val="00915533"/>
    <w:rsid w:val="00934F4D"/>
    <w:rsid w:val="009547AA"/>
    <w:rsid w:val="00962F52"/>
    <w:rsid w:val="009706A4"/>
    <w:rsid w:val="009A68D2"/>
    <w:rsid w:val="009B21BB"/>
    <w:rsid w:val="009E0172"/>
    <w:rsid w:val="009E737D"/>
    <w:rsid w:val="009F1151"/>
    <w:rsid w:val="009F56AA"/>
    <w:rsid w:val="009F771F"/>
    <w:rsid w:val="00A44AC6"/>
    <w:rsid w:val="00A47BA2"/>
    <w:rsid w:val="00A572E6"/>
    <w:rsid w:val="00A64DBC"/>
    <w:rsid w:val="00AA76EE"/>
    <w:rsid w:val="00AB2DB3"/>
    <w:rsid w:val="00AD2288"/>
    <w:rsid w:val="00AE2C70"/>
    <w:rsid w:val="00B43FA8"/>
    <w:rsid w:val="00B7188B"/>
    <w:rsid w:val="00B72364"/>
    <w:rsid w:val="00B92517"/>
    <w:rsid w:val="00BC6317"/>
    <w:rsid w:val="00BD458A"/>
    <w:rsid w:val="00C3353A"/>
    <w:rsid w:val="00C46D2A"/>
    <w:rsid w:val="00C474CC"/>
    <w:rsid w:val="00C5303C"/>
    <w:rsid w:val="00C5568E"/>
    <w:rsid w:val="00C74E09"/>
    <w:rsid w:val="00C908DF"/>
    <w:rsid w:val="00C94F9D"/>
    <w:rsid w:val="00CA2EF8"/>
    <w:rsid w:val="00CA5DDB"/>
    <w:rsid w:val="00CA674C"/>
    <w:rsid w:val="00CB3A43"/>
    <w:rsid w:val="00CB3CC7"/>
    <w:rsid w:val="00CC05C5"/>
    <w:rsid w:val="00CC7E53"/>
    <w:rsid w:val="00CF58FD"/>
    <w:rsid w:val="00CF756F"/>
    <w:rsid w:val="00D1231A"/>
    <w:rsid w:val="00D1272F"/>
    <w:rsid w:val="00D13DA2"/>
    <w:rsid w:val="00D41E9D"/>
    <w:rsid w:val="00D83D55"/>
    <w:rsid w:val="00DB1FDB"/>
    <w:rsid w:val="00DD2ED5"/>
    <w:rsid w:val="00E128F6"/>
    <w:rsid w:val="00E223B0"/>
    <w:rsid w:val="00E8271A"/>
    <w:rsid w:val="00E84C54"/>
    <w:rsid w:val="00E924C6"/>
    <w:rsid w:val="00EA4D73"/>
    <w:rsid w:val="00EB3761"/>
    <w:rsid w:val="00EF0B19"/>
    <w:rsid w:val="00F02A36"/>
    <w:rsid w:val="00F15F3F"/>
    <w:rsid w:val="00F25EA9"/>
    <w:rsid w:val="00F26645"/>
    <w:rsid w:val="00F274AD"/>
    <w:rsid w:val="00F33C5D"/>
    <w:rsid w:val="00F42B7E"/>
    <w:rsid w:val="00F4635D"/>
    <w:rsid w:val="00F46FC4"/>
    <w:rsid w:val="00F644DD"/>
    <w:rsid w:val="00F801B7"/>
    <w:rsid w:val="00FA622C"/>
    <w:rsid w:val="00FA648B"/>
    <w:rsid w:val="00FB45A8"/>
    <w:rsid w:val="00FD6D64"/>
    <w:rsid w:val="03AD7B95"/>
    <w:rsid w:val="46322ECA"/>
    <w:rsid w:val="7E7FC2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2745</Words>
  <Characters>1565</Characters>
  <Application>Microsoft Office Word</Application>
  <DocSecurity>0</DocSecurity>
  <Lines>13</Lines>
  <Paragraphs>8</Paragraphs>
  <ScaleCrop>false</ScaleCrop>
  <Company/>
  <LinksUpToDate>false</LinksUpToDate>
  <CharactersWithSpaces>4302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Mindaugas Naučius | VMU</cp:lastModifiedBy>
  <cp:revision>27</cp:revision>
  <cp:lastPrinted>2017-06-22T06:38:00Z</cp:lastPrinted>
  <dcterms:created xsi:type="dcterms:W3CDTF">2025-05-20T09:00:00Z</dcterms:created>
  <dcterms:modified xsi:type="dcterms:W3CDTF">2026-03-17T10:48:00Z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